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16" w:rsidRPr="00727738" w:rsidRDefault="00683686" w:rsidP="00727738">
      <w:pPr>
        <w:rPr>
          <w:rFonts w:asciiTheme="majorBidi" w:hAnsiTheme="majorBidi" w:cstheme="majorBidi"/>
          <w:b/>
          <w:bCs/>
          <w:lang w:bidi="fa-IR"/>
        </w:rPr>
      </w:pPr>
      <w:r w:rsidRPr="00727738">
        <w:rPr>
          <w:rFonts w:asciiTheme="majorBidi" w:hAnsiTheme="majorBidi" w:cstheme="majorBidi"/>
          <w:b/>
          <w:bCs/>
          <w:sz w:val="24"/>
          <w:szCs w:val="24"/>
          <w:lang w:bidi="fa-IR"/>
        </w:rPr>
        <w:t>Harvest</w:t>
      </w:r>
      <w:r w:rsidR="00727738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Conditions</w:t>
      </w:r>
    </w:p>
    <w:p w:rsidR="00683686" w:rsidRPr="00571597" w:rsidRDefault="001948F0" w:rsidP="00571597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Harvest Time</w:t>
      </w:r>
    </w:p>
    <w:p w:rsidR="00571597" w:rsidRDefault="00042696" w:rsidP="00042696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Days from flowering to harvest ranges from about 10 days for </w:t>
      </w:r>
      <w:r w:rsidRPr="00042696">
        <w:rPr>
          <w:rFonts w:ascii="Times-Roman" w:hAnsi="Times-Roman" w:cs="Times-Roman"/>
          <w:sz w:val="24"/>
          <w:szCs w:val="24"/>
        </w:rPr>
        <w:t>small</w:t>
      </w:r>
      <w:r>
        <w:rPr>
          <w:rFonts w:ascii="Times-Roman" w:hAnsi="Times-Roman" w:cs="Times-Roman"/>
          <w:sz w:val="24"/>
          <w:szCs w:val="24"/>
        </w:rPr>
        <w:t xml:space="preserve"> fruit to about 4 </w:t>
      </w:r>
      <w:r w:rsidRPr="00042696">
        <w:rPr>
          <w:rFonts w:ascii="Times-Roman" w:hAnsi="Times-Roman" w:cs="Times-Roman"/>
          <w:sz w:val="24"/>
          <w:szCs w:val="24"/>
        </w:rPr>
        <w:t>weeks for large fruit.</w:t>
      </w:r>
      <w:r>
        <w:rPr>
          <w:rFonts w:ascii="Times-Roman" w:hAnsi="Times-Roman" w:cs="Times-Roman"/>
          <w:sz w:val="24"/>
          <w:szCs w:val="24"/>
        </w:rPr>
        <w:t xml:space="preserve"> It is typically harvested at an immature stage, when it recovers the indentation mark and before the seeds begin to enlarge and harden. Fruit should be harvested when it is firm, fully </w:t>
      </w:r>
      <w:r w:rsidR="001948F0">
        <w:rPr>
          <w:rFonts w:ascii="Times-Roman" w:hAnsi="Times-Roman" w:cs="Times-Roman"/>
          <w:sz w:val="24"/>
          <w:szCs w:val="24"/>
        </w:rPr>
        <w:t>formed;</w:t>
      </w:r>
      <w:r>
        <w:rPr>
          <w:rFonts w:ascii="Times-Roman" w:hAnsi="Times-Roman" w:cs="Times-Roman"/>
          <w:sz w:val="24"/>
          <w:szCs w:val="24"/>
        </w:rPr>
        <w:t xml:space="preserve"> glistening, and the seeds and pulp are white.</w:t>
      </w:r>
    </w:p>
    <w:p w:rsidR="001948F0" w:rsidRDefault="001948F0" w:rsidP="001948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</w:rPr>
      </w:pPr>
      <w:r w:rsidRPr="001948F0">
        <w:rPr>
          <w:rFonts w:ascii="Times-Roman" w:hAnsi="Times-Roman" w:cs="Times-Roman"/>
          <w:b/>
          <w:bCs/>
          <w:sz w:val="24"/>
          <w:szCs w:val="24"/>
        </w:rPr>
        <w:t>Harvest Method</w:t>
      </w:r>
    </w:p>
    <w:p w:rsidR="00727738" w:rsidRPr="001948F0" w:rsidRDefault="00727738" w:rsidP="0072773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-Roman" w:hAnsi="Times-Roman" w:cs="Times-Roman"/>
          <w:b/>
          <w:bCs/>
          <w:sz w:val="24"/>
          <w:szCs w:val="24"/>
        </w:rPr>
      </w:pPr>
    </w:p>
    <w:p w:rsidR="00571597" w:rsidRDefault="00727738" w:rsidP="007212B5">
      <w:pPr>
        <w:tabs>
          <w:tab w:val="left" w:pos="0"/>
        </w:tabs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ab/>
        <w:t xml:space="preserve"> It </w:t>
      </w:r>
      <w:r w:rsidR="001948F0" w:rsidRPr="001948F0">
        <w:rPr>
          <w:rFonts w:asciiTheme="majorBidi" w:hAnsiTheme="majorBidi" w:cstheme="majorBidi"/>
          <w:lang w:bidi="fa-IR"/>
        </w:rPr>
        <w:t xml:space="preserve">should be harvested by cutting the tough stem of the fruit </w:t>
      </w:r>
      <w:proofErr w:type="gramStart"/>
      <w:r w:rsidR="001948F0" w:rsidRPr="001948F0">
        <w:rPr>
          <w:rFonts w:asciiTheme="majorBidi" w:hAnsiTheme="majorBidi" w:cstheme="majorBidi"/>
          <w:lang w:bidi="fa-IR"/>
        </w:rPr>
        <w:t>with a</w:t>
      </w:r>
      <w:r w:rsidR="001948F0">
        <w:rPr>
          <w:rFonts w:asciiTheme="majorBidi" w:hAnsiTheme="majorBidi" w:cstheme="majorBidi"/>
          <w:lang w:bidi="fa-IR"/>
        </w:rPr>
        <w:t xml:space="preserve"> </w:t>
      </w:r>
      <w:r w:rsidR="001948F0" w:rsidRPr="001948F0">
        <w:rPr>
          <w:rFonts w:asciiTheme="majorBidi" w:hAnsiTheme="majorBidi" w:cstheme="majorBidi"/>
          <w:lang w:bidi="fa-IR"/>
        </w:rPr>
        <w:t>sharp clippers</w:t>
      </w:r>
      <w:proofErr w:type="gramEnd"/>
      <w:r w:rsidR="001948F0" w:rsidRPr="001948F0">
        <w:rPr>
          <w:rFonts w:asciiTheme="majorBidi" w:hAnsiTheme="majorBidi" w:cstheme="majorBidi"/>
          <w:lang w:bidi="fa-IR"/>
        </w:rPr>
        <w:t xml:space="preserve"> (Figure 1) rather than tearing it off the plant. The calyx or cap should be</w:t>
      </w:r>
      <w:r w:rsidR="001948F0">
        <w:rPr>
          <w:rFonts w:asciiTheme="majorBidi" w:hAnsiTheme="majorBidi" w:cstheme="majorBidi"/>
          <w:lang w:bidi="fa-IR"/>
        </w:rPr>
        <w:t xml:space="preserve"> </w:t>
      </w:r>
      <w:r w:rsidR="001948F0" w:rsidRPr="001948F0">
        <w:rPr>
          <w:rFonts w:asciiTheme="majorBidi" w:hAnsiTheme="majorBidi" w:cstheme="majorBidi"/>
          <w:lang w:bidi="fa-IR"/>
        </w:rPr>
        <w:t>fresh and gree</w:t>
      </w:r>
      <w:r w:rsidR="001948F0">
        <w:rPr>
          <w:rFonts w:asciiTheme="majorBidi" w:hAnsiTheme="majorBidi" w:cstheme="majorBidi"/>
          <w:lang w:bidi="fa-IR"/>
        </w:rPr>
        <w:t xml:space="preserve">n in appearance and left </w:t>
      </w:r>
      <w:r w:rsidR="001948F0" w:rsidRPr="001948F0">
        <w:rPr>
          <w:rFonts w:asciiTheme="majorBidi" w:hAnsiTheme="majorBidi" w:cstheme="majorBidi"/>
          <w:lang w:bidi="fa-IR"/>
        </w:rPr>
        <w:t>attached to the fruit. The length of the stem should</w:t>
      </w:r>
      <w:r w:rsidR="001948F0">
        <w:rPr>
          <w:rFonts w:asciiTheme="majorBidi" w:hAnsiTheme="majorBidi" w:cstheme="majorBidi"/>
          <w:lang w:bidi="fa-IR"/>
        </w:rPr>
        <w:t xml:space="preserve"> </w:t>
      </w:r>
      <w:r w:rsidR="007212B5">
        <w:rPr>
          <w:rFonts w:asciiTheme="majorBidi" w:hAnsiTheme="majorBidi" w:cstheme="majorBidi"/>
          <w:lang w:bidi="fa-IR"/>
        </w:rPr>
        <w:t>be cut short (</w:t>
      </w:r>
      <w:r w:rsidR="001948F0" w:rsidRPr="001948F0">
        <w:rPr>
          <w:rFonts w:asciiTheme="majorBidi" w:hAnsiTheme="majorBidi" w:cstheme="majorBidi"/>
          <w:lang w:bidi="fa-IR"/>
        </w:rPr>
        <w:t>2.5 cm) to avoid puncturing of adjacent fruit. Cotton gloves should</w:t>
      </w:r>
      <w:r w:rsidR="001948F0">
        <w:rPr>
          <w:rFonts w:asciiTheme="majorBidi" w:hAnsiTheme="majorBidi" w:cstheme="majorBidi"/>
          <w:lang w:bidi="fa-IR"/>
        </w:rPr>
        <w:t xml:space="preserve"> </w:t>
      </w:r>
      <w:r w:rsidR="001948F0" w:rsidRPr="001948F0">
        <w:rPr>
          <w:rFonts w:asciiTheme="majorBidi" w:hAnsiTheme="majorBidi" w:cstheme="majorBidi"/>
          <w:lang w:bidi="fa-IR"/>
        </w:rPr>
        <w:t>be worn during harvest to protect the picker’s</w:t>
      </w:r>
      <w:r>
        <w:rPr>
          <w:rFonts w:asciiTheme="majorBidi" w:hAnsiTheme="majorBidi" w:cstheme="majorBidi"/>
          <w:lang w:bidi="fa-IR"/>
        </w:rPr>
        <w:t xml:space="preserve"> </w:t>
      </w:r>
      <w:r w:rsidR="001948F0" w:rsidRPr="001948F0">
        <w:rPr>
          <w:rFonts w:asciiTheme="majorBidi" w:hAnsiTheme="majorBidi" w:cstheme="majorBidi"/>
          <w:lang w:bidi="fa-IR"/>
        </w:rPr>
        <w:t>hands against injury from spines on the calyx and</w:t>
      </w:r>
      <w:r>
        <w:rPr>
          <w:rFonts w:asciiTheme="majorBidi" w:hAnsiTheme="majorBidi" w:cstheme="majorBidi"/>
          <w:lang w:bidi="fa-IR"/>
        </w:rPr>
        <w:t xml:space="preserve"> </w:t>
      </w:r>
      <w:r w:rsidR="001948F0" w:rsidRPr="001948F0">
        <w:rPr>
          <w:rFonts w:asciiTheme="majorBidi" w:hAnsiTheme="majorBidi" w:cstheme="majorBidi"/>
          <w:lang w:bidi="fa-IR"/>
        </w:rPr>
        <w:t>to minimize fruit damage.</w:t>
      </w:r>
    </w:p>
    <w:p w:rsidR="00DB2AC9" w:rsidRDefault="00485AE8" w:rsidP="00DB2AC9">
      <w:pPr>
        <w:tabs>
          <w:tab w:val="left" w:pos="0"/>
        </w:tabs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485AE8">
        <w:rPr>
          <w:rFonts w:asciiTheme="majorBidi" w:hAnsiTheme="majorBidi" w:cstheme="majorBidi"/>
          <w:b/>
          <w:bCs/>
          <w:sz w:val="24"/>
          <w:szCs w:val="24"/>
          <w:lang w:bidi="fa-IR"/>
        </w:rPr>
        <w:t>Pre-Packaging</w:t>
      </w:r>
    </w:p>
    <w:p w:rsidR="00DB2AC9" w:rsidRPr="00DB2AC9" w:rsidRDefault="00DB2AC9" w:rsidP="00DB2AC9">
      <w:pPr>
        <w:pStyle w:val="ListParagraph"/>
        <w:numPr>
          <w:ilvl w:val="0"/>
          <w:numId w:val="4"/>
        </w:numPr>
        <w:tabs>
          <w:tab w:val="left" w:pos="0"/>
        </w:tabs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DB2AC9">
        <w:rPr>
          <w:rFonts w:asciiTheme="majorBidi" w:hAnsiTheme="majorBidi" w:cstheme="majorBidi"/>
          <w:b/>
          <w:bCs/>
          <w:sz w:val="24"/>
          <w:szCs w:val="24"/>
          <w:lang w:bidi="fa-IR"/>
        </w:rPr>
        <w:t>Precooling</w:t>
      </w:r>
    </w:p>
    <w:p w:rsidR="00485AE8" w:rsidRDefault="00DB2AC9" w:rsidP="00DB2AC9">
      <w:pPr>
        <w:tabs>
          <w:tab w:val="left" w:pos="0"/>
        </w:tabs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ab/>
      </w:r>
      <w:proofErr w:type="gramStart"/>
      <w:r w:rsidRPr="00DB2AC9">
        <w:rPr>
          <w:rFonts w:asciiTheme="majorBidi" w:hAnsiTheme="majorBidi" w:cstheme="majorBidi"/>
          <w:sz w:val="24"/>
          <w:szCs w:val="24"/>
          <w:lang w:bidi="fa-IR"/>
        </w:rPr>
        <w:t>Rapid cooling, primarily to reduce water loss, soon after harvest is essential for optimal postharvest keeping quality.</w:t>
      </w:r>
      <w:proofErr w:type="gramEnd"/>
      <w:r w:rsidRPr="00DB2AC9">
        <w:rPr>
          <w:rFonts w:asciiTheme="majorBidi" w:hAnsiTheme="majorBidi" w:cstheme="majorBidi"/>
          <w:sz w:val="24"/>
          <w:szCs w:val="24"/>
          <w:lang w:bidi="fa-IR"/>
        </w:rPr>
        <w:t xml:space="preserve"> The precool</w:t>
      </w:r>
      <w:r>
        <w:rPr>
          <w:rFonts w:asciiTheme="majorBidi" w:hAnsiTheme="majorBidi" w:cstheme="majorBidi"/>
          <w:sz w:val="24"/>
          <w:szCs w:val="24"/>
          <w:lang w:bidi="fa-IR"/>
        </w:rPr>
        <w:t>ing endpoint is typically 10°C</w:t>
      </w:r>
      <w:r w:rsidRPr="00DB2AC9">
        <w:rPr>
          <w:rFonts w:asciiTheme="majorBidi" w:hAnsiTheme="majorBidi" w:cstheme="majorBidi"/>
          <w:sz w:val="24"/>
          <w:szCs w:val="24"/>
          <w:lang w:bidi="fa-IR"/>
        </w:rPr>
        <w:t xml:space="preserve">. Forced-air cooling is the most effective practice. Room cooling after washing or hydro cooling is the most common practice. </w:t>
      </w:r>
    </w:p>
    <w:p w:rsidR="00770619" w:rsidRDefault="00950DFE" w:rsidP="00770619">
      <w:pPr>
        <w:pStyle w:val="ListParagraph"/>
        <w:numPr>
          <w:ilvl w:val="0"/>
          <w:numId w:val="4"/>
        </w:numPr>
        <w:tabs>
          <w:tab w:val="left" w:pos="0"/>
        </w:tabs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Cleaning</w:t>
      </w:r>
    </w:p>
    <w:p w:rsidR="00950DFE" w:rsidRDefault="00770619" w:rsidP="00770619">
      <w:pPr>
        <w:pStyle w:val="ListParagraph"/>
        <w:tabs>
          <w:tab w:val="left" w:pos="0"/>
        </w:tabs>
        <w:ind w:left="0" w:firstLine="720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S</w:t>
      </w:r>
      <w:r w:rsidR="00950DFE" w:rsidRPr="00770619">
        <w:rPr>
          <w:rFonts w:ascii="Times-Roman" w:hAnsi="Times-Roman" w:cs="Times-Roman"/>
          <w:sz w:val="24"/>
          <w:szCs w:val="24"/>
        </w:rPr>
        <w:t>hould be cleaned prior to packing to remove any dust,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950DFE" w:rsidRPr="00770619">
        <w:rPr>
          <w:rFonts w:ascii="Times-Roman" w:hAnsi="Times-Roman" w:cs="Times-Roman"/>
          <w:sz w:val="24"/>
          <w:szCs w:val="24"/>
        </w:rPr>
        <w:t>dirt, or stains.</w:t>
      </w:r>
      <w:proofErr w:type="gramEnd"/>
      <w:r w:rsidR="00950DFE" w:rsidRPr="00770619">
        <w:rPr>
          <w:rFonts w:ascii="Times-Roman" w:hAnsi="Times-Roman" w:cs="Times-Roman"/>
          <w:sz w:val="24"/>
          <w:szCs w:val="24"/>
        </w:rPr>
        <w:t xml:space="preserve"> The fruit can be cleaned by washing in chlorinated water (150 ppm free</w:t>
      </w:r>
      <w:r w:rsidRPr="00770619">
        <w:rPr>
          <w:rFonts w:ascii="Times-Roman" w:hAnsi="Times-Roman" w:cs="Times-Roman"/>
          <w:sz w:val="24"/>
          <w:szCs w:val="24"/>
        </w:rPr>
        <w:t xml:space="preserve"> </w:t>
      </w:r>
      <w:r w:rsidR="00950DFE" w:rsidRPr="00770619">
        <w:rPr>
          <w:rFonts w:ascii="Times-Roman" w:hAnsi="Times-Roman" w:cs="Times-Roman"/>
          <w:sz w:val="24"/>
          <w:szCs w:val="24"/>
        </w:rPr>
        <w:t>chlorine with pH 6.5) or wiping with a damp cloth.</w:t>
      </w:r>
    </w:p>
    <w:p w:rsidR="006D44D2" w:rsidRPr="006D44D2" w:rsidRDefault="006D44D2" w:rsidP="006D44D2">
      <w:pPr>
        <w:pStyle w:val="ListParagraph"/>
        <w:numPr>
          <w:ilvl w:val="0"/>
          <w:numId w:val="4"/>
        </w:numPr>
        <w:tabs>
          <w:tab w:val="left" w:pos="0"/>
        </w:tabs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6D44D2">
        <w:rPr>
          <w:rFonts w:ascii="Times-Roman" w:hAnsi="Times-Roman" w:cs="Times-Roman"/>
          <w:b/>
          <w:bCs/>
          <w:sz w:val="24"/>
          <w:szCs w:val="24"/>
        </w:rPr>
        <w:t>Waxing</w:t>
      </w:r>
    </w:p>
    <w:p w:rsidR="00CA4423" w:rsidRPr="00F81E29" w:rsidRDefault="0032712C" w:rsidP="00727738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F81E29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پروتکل برداشت و بسته بندی </w:t>
      </w:r>
      <w:r w:rsidR="000F7CF4">
        <w:rPr>
          <w:rFonts w:cs="B Nazanin" w:hint="cs"/>
          <w:b/>
          <w:bCs/>
          <w:sz w:val="28"/>
          <w:szCs w:val="28"/>
          <w:rtl/>
          <w:lang w:bidi="fa-IR"/>
        </w:rPr>
        <w:t>گیلاس</w:t>
      </w:r>
    </w:p>
    <w:p w:rsidR="0032712C" w:rsidRPr="00380316" w:rsidRDefault="0032712C" w:rsidP="0032712C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380316">
        <w:rPr>
          <w:rFonts w:cs="B Nazanin" w:hint="cs"/>
          <w:b/>
          <w:bCs/>
          <w:sz w:val="24"/>
          <w:szCs w:val="24"/>
          <w:rtl/>
          <w:lang w:bidi="fa-IR"/>
        </w:rPr>
        <w:t>نحوه برداشت محصول</w:t>
      </w:r>
    </w:p>
    <w:p w:rsidR="00102DD5" w:rsidRDefault="0032712C" w:rsidP="00D93462">
      <w:pPr>
        <w:pStyle w:val="ListParagraph"/>
        <w:numPr>
          <w:ilvl w:val="0"/>
          <w:numId w:val="2"/>
        </w:numPr>
        <w:bidi/>
        <w:rPr>
          <w:rFonts w:cs="B Nazanin" w:hint="cs"/>
          <w:lang w:bidi="fa-IR"/>
        </w:rPr>
      </w:pPr>
      <w:r w:rsidRPr="00075FDE">
        <w:rPr>
          <w:rFonts w:cs="B Nazanin" w:hint="cs"/>
          <w:b/>
          <w:bCs/>
          <w:rtl/>
          <w:lang w:bidi="fa-IR"/>
        </w:rPr>
        <w:t>زمان برداشت</w:t>
      </w:r>
      <w:r w:rsidR="00D93462" w:rsidRPr="00075FDE">
        <w:rPr>
          <w:rFonts w:cs="B Nazanin" w:hint="cs"/>
          <w:b/>
          <w:bCs/>
          <w:rtl/>
          <w:lang w:bidi="fa-IR"/>
        </w:rPr>
        <w:t>:</w:t>
      </w:r>
      <w:r w:rsidR="00D93462">
        <w:rPr>
          <w:rFonts w:cs="B Nazanin" w:hint="cs"/>
          <w:rtl/>
          <w:lang w:bidi="fa-IR"/>
        </w:rPr>
        <w:t xml:space="preserve"> </w:t>
      </w:r>
      <w:r w:rsidR="00102DD5">
        <w:rPr>
          <w:rFonts w:cs="B Nazanin" w:hint="cs"/>
          <w:rtl/>
          <w:lang w:bidi="fa-IR"/>
        </w:rPr>
        <w:t xml:space="preserve">برداشت گیلاس بایستی در صبح زود و در هوای خنک انجام شود. </w:t>
      </w:r>
    </w:p>
    <w:p w:rsidR="00102DD5" w:rsidRDefault="00102DD5" w:rsidP="00102DD5">
      <w:pPr>
        <w:pStyle w:val="ListParagraph"/>
        <w:numPr>
          <w:ilvl w:val="0"/>
          <w:numId w:val="2"/>
        </w:numPr>
        <w:bidi/>
        <w:rPr>
          <w:rFonts w:cs="B Nazanin" w:hint="cs"/>
          <w:lang w:bidi="fa-IR"/>
        </w:rPr>
      </w:pPr>
      <w:r w:rsidRPr="00102DD5">
        <w:rPr>
          <w:rFonts w:cs="B Nazanin" w:hint="cs"/>
          <w:rtl/>
          <w:lang w:bidi="fa-IR"/>
        </w:rPr>
        <w:t>در</w:t>
      </w:r>
      <w:r>
        <w:rPr>
          <w:rFonts w:cs="B Nazanin" w:hint="cs"/>
          <w:rtl/>
          <w:lang w:bidi="fa-IR"/>
        </w:rPr>
        <w:t xml:space="preserve"> برداشت زودتر از موعد گیلاس دارای رنگ، اندازه و طعم مطلوب نخواهد بود. </w:t>
      </w:r>
    </w:p>
    <w:p w:rsidR="00102DD5" w:rsidRDefault="00102DD5" w:rsidP="00102DD5">
      <w:pPr>
        <w:pStyle w:val="ListParagraph"/>
        <w:numPr>
          <w:ilvl w:val="0"/>
          <w:numId w:val="2"/>
        </w:numPr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 xml:space="preserve">در برداشت دیرهنگام گیلاس دچار سوراخ شدگی و خشک شدن خواهد بود و دم گیلاس نیز قهوه ای رنگ خواهد بود. </w:t>
      </w:r>
    </w:p>
    <w:p w:rsidR="0032712C" w:rsidRDefault="00102DD5" w:rsidP="00102DD5">
      <w:pPr>
        <w:pStyle w:val="ListParagraph"/>
        <w:numPr>
          <w:ilvl w:val="0"/>
          <w:numId w:val="2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گیلاس پس از برداشت نبایستی در نور آفتاب نگهداری شود. حتی</w:t>
      </w:r>
      <w:r>
        <w:rPr>
          <w:rFonts w:cs="B Nazanin" w:hint="cs"/>
          <w:rtl/>
          <w:lang w:bidi="fa-IR"/>
        </w:rPr>
        <w:softHyphen/>
        <w:t xml:space="preserve">المقدور در سایه نگهداری شود. </w:t>
      </w:r>
    </w:p>
    <w:p w:rsidR="0032712C" w:rsidRDefault="0032712C" w:rsidP="00102DD5">
      <w:pPr>
        <w:pStyle w:val="ListParagraph"/>
        <w:numPr>
          <w:ilvl w:val="0"/>
          <w:numId w:val="2"/>
        </w:numPr>
        <w:bidi/>
        <w:rPr>
          <w:rFonts w:cs="B Nazanin"/>
          <w:lang w:bidi="fa-IR"/>
        </w:rPr>
      </w:pPr>
      <w:r w:rsidRPr="00075FDE">
        <w:rPr>
          <w:rFonts w:cs="B Nazanin" w:hint="cs"/>
          <w:b/>
          <w:bCs/>
          <w:rtl/>
          <w:lang w:bidi="fa-IR"/>
        </w:rPr>
        <w:t>شیوه برداشت محصول</w:t>
      </w:r>
      <w:r w:rsidR="00A4656E" w:rsidRPr="00075FDE">
        <w:rPr>
          <w:rFonts w:cs="B Nazanin" w:hint="cs"/>
          <w:b/>
          <w:bCs/>
          <w:rtl/>
          <w:lang w:bidi="fa-IR"/>
        </w:rPr>
        <w:t>:</w:t>
      </w:r>
      <w:r w:rsidR="00A4656E">
        <w:rPr>
          <w:rFonts w:cs="B Nazanin" w:hint="cs"/>
          <w:rtl/>
          <w:lang w:bidi="fa-IR"/>
        </w:rPr>
        <w:t xml:space="preserve"> </w:t>
      </w:r>
      <w:r w:rsidR="00102DD5">
        <w:rPr>
          <w:rFonts w:cs="B Nazanin" w:hint="cs"/>
          <w:rtl/>
          <w:lang w:bidi="fa-IR"/>
        </w:rPr>
        <w:t xml:space="preserve">ابتدا کلاستر گیلاس بطرف بالا برده شده و از انتها قطع شود. دقت شود که گیلاس بایستی با دم چیده شود. </w:t>
      </w:r>
    </w:p>
    <w:p w:rsidR="0032712C" w:rsidRPr="00E20FCF" w:rsidRDefault="0032712C" w:rsidP="0032712C">
      <w:pPr>
        <w:pStyle w:val="ListParagraph"/>
        <w:numPr>
          <w:ilvl w:val="0"/>
          <w:numId w:val="1"/>
        </w:numPr>
        <w:bidi/>
        <w:rPr>
          <w:rFonts w:cs="B Nazanin"/>
          <w:b/>
          <w:bCs/>
          <w:lang w:bidi="fa-IR"/>
        </w:rPr>
      </w:pPr>
      <w:r w:rsidRPr="00E20FCF">
        <w:rPr>
          <w:rFonts w:cs="B Nazanin" w:hint="cs"/>
          <w:b/>
          <w:bCs/>
          <w:rtl/>
          <w:lang w:bidi="fa-IR"/>
        </w:rPr>
        <w:t>عملیات قبل از بسته بندی</w:t>
      </w:r>
      <w:r w:rsidR="001105C5" w:rsidRPr="00E20FCF">
        <w:rPr>
          <w:rFonts w:cs="B Nazanin" w:hint="cs"/>
          <w:b/>
          <w:bCs/>
          <w:rtl/>
          <w:lang w:bidi="fa-IR"/>
        </w:rPr>
        <w:t xml:space="preserve"> </w:t>
      </w:r>
    </w:p>
    <w:p w:rsidR="001105C5" w:rsidRDefault="001105C5" w:rsidP="00C851EF">
      <w:pPr>
        <w:pStyle w:val="ListParagraph"/>
        <w:numPr>
          <w:ilvl w:val="0"/>
          <w:numId w:val="2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سرمایش اولیه</w:t>
      </w:r>
      <w:r w:rsidR="00C851EF">
        <w:rPr>
          <w:rFonts w:cs="B Nazanin" w:hint="cs"/>
          <w:rtl/>
          <w:lang w:bidi="fa-IR"/>
        </w:rPr>
        <w:t xml:space="preserve"> بلافاصله بعد از برداشت تا </w:t>
      </w:r>
      <w:r w:rsidR="00C851EF">
        <w:rPr>
          <w:rFonts w:cs="B Nazanin" w:hint="cs"/>
          <w:lang w:bidi="fa-IR"/>
        </w:rPr>
        <w:sym w:font="Symbol" w:char="F0B0"/>
      </w:r>
      <w:r w:rsidR="00C851EF">
        <w:rPr>
          <w:rFonts w:cs="B Nazanin"/>
          <w:lang w:bidi="fa-IR"/>
        </w:rPr>
        <w:t>C</w:t>
      </w:r>
      <w:r w:rsidR="00C851EF">
        <w:rPr>
          <w:rFonts w:cs="B Nazanin" w:hint="cs"/>
          <w:rtl/>
          <w:lang w:bidi="fa-IR"/>
        </w:rPr>
        <w:t xml:space="preserve">10 با هوای سرد یا </w:t>
      </w:r>
      <w:r w:rsidR="00E20FCF">
        <w:rPr>
          <w:rFonts w:cs="B Nazanin" w:hint="cs"/>
          <w:rtl/>
          <w:lang w:bidi="fa-IR"/>
        </w:rPr>
        <w:t>دوش آب سرد</w:t>
      </w:r>
      <w:r w:rsidR="00102DD5">
        <w:rPr>
          <w:rFonts w:cs="B Nazanin" w:hint="cs"/>
          <w:rtl/>
          <w:lang w:bidi="fa-IR"/>
        </w:rPr>
        <w:t>.</w:t>
      </w:r>
      <w:r w:rsidR="00102DD5" w:rsidRPr="00102DD5">
        <w:rPr>
          <w:rFonts w:cs="B Nazanin" w:hint="cs"/>
          <w:rtl/>
          <w:lang w:bidi="fa-IR"/>
        </w:rPr>
        <w:t xml:space="preserve"> </w:t>
      </w:r>
      <w:r w:rsidR="00102DD5">
        <w:rPr>
          <w:rFonts w:cs="B Nazanin" w:hint="cs"/>
          <w:rtl/>
          <w:lang w:bidi="fa-IR"/>
        </w:rPr>
        <w:t>آسان ترین روش غوطه وری گیلاس در آب خنک می باشد.</w:t>
      </w:r>
    </w:p>
    <w:p w:rsidR="001105C5" w:rsidRDefault="001105C5" w:rsidP="00102DD5">
      <w:pPr>
        <w:pStyle w:val="ListParagraph"/>
        <w:numPr>
          <w:ilvl w:val="0"/>
          <w:numId w:val="2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شستشو</w:t>
      </w:r>
      <w:r w:rsidR="00E20FCF">
        <w:rPr>
          <w:rFonts w:cs="B Nazanin" w:hint="cs"/>
          <w:rtl/>
          <w:lang w:bidi="fa-IR"/>
        </w:rPr>
        <w:t>:</w:t>
      </w:r>
      <w:r w:rsidR="009F5028">
        <w:rPr>
          <w:rFonts w:cs="B Nazanin" w:hint="cs"/>
          <w:rtl/>
          <w:lang w:bidi="fa-IR"/>
        </w:rPr>
        <w:t xml:space="preserve">. </w:t>
      </w:r>
      <w:r w:rsidR="00E20FCF">
        <w:rPr>
          <w:rFonts w:cs="B Nazanin" w:hint="cs"/>
          <w:rtl/>
          <w:lang w:bidi="fa-IR"/>
        </w:rPr>
        <w:t xml:space="preserve">بهتر است </w:t>
      </w:r>
      <w:r w:rsidR="009F5028">
        <w:rPr>
          <w:rFonts w:cs="B Nazanin" w:hint="cs"/>
          <w:rtl/>
          <w:lang w:bidi="fa-IR"/>
        </w:rPr>
        <w:t xml:space="preserve">گیلاس قبل از بسته بندی ضد عفونی شود. اینکار می تواند توسط محلول </w:t>
      </w:r>
      <w:r w:rsidR="009F5028">
        <w:rPr>
          <w:rFonts w:cs="B Nazanin"/>
          <w:lang w:bidi="fa-IR"/>
        </w:rPr>
        <w:t xml:space="preserve">25 </w:t>
      </w:r>
      <w:proofErr w:type="spellStart"/>
      <w:r w:rsidR="009F5028">
        <w:rPr>
          <w:rFonts w:cs="B Nazanin"/>
          <w:lang w:bidi="fa-IR"/>
        </w:rPr>
        <w:t>ppm</w:t>
      </w:r>
      <w:proofErr w:type="spellEnd"/>
      <w:r w:rsidR="009F5028">
        <w:rPr>
          <w:rFonts w:cs="B Nazanin" w:hint="cs"/>
          <w:rtl/>
          <w:lang w:bidi="fa-IR"/>
        </w:rPr>
        <w:t xml:space="preserve"> کلرین انجام شود. </w:t>
      </w:r>
    </w:p>
    <w:p w:rsidR="001105C5" w:rsidRPr="00E20FCF" w:rsidRDefault="001105C5" w:rsidP="001105C5">
      <w:pPr>
        <w:pStyle w:val="ListParagraph"/>
        <w:numPr>
          <w:ilvl w:val="0"/>
          <w:numId w:val="1"/>
        </w:numPr>
        <w:bidi/>
        <w:rPr>
          <w:rFonts w:cs="B Nazanin"/>
          <w:b/>
          <w:bCs/>
          <w:lang w:bidi="fa-IR"/>
        </w:rPr>
      </w:pPr>
      <w:r w:rsidRPr="00E20FCF">
        <w:rPr>
          <w:rFonts w:cs="B Nazanin" w:hint="cs"/>
          <w:b/>
          <w:bCs/>
          <w:rtl/>
          <w:lang w:bidi="fa-IR"/>
        </w:rPr>
        <w:t xml:space="preserve">شرایط محصول قبل از بسته بندی </w:t>
      </w:r>
    </w:p>
    <w:p w:rsidR="001105C5" w:rsidRDefault="00E62D1B" w:rsidP="00E62D1B">
      <w:pPr>
        <w:pStyle w:val="ListParagraph"/>
        <w:numPr>
          <w:ilvl w:val="0"/>
          <w:numId w:val="2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محصول مورد بسته</w:t>
      </w:r>
      <w:r>
        <w:rPr>
          <w:rFonts w:cs="B Nazanin" w:hint="cs"/>
          <w:rtl/>
          <w:lang w:bidi="fa-IR"/>
        </w:rPr>
        <w:softHyphen/>
        <w:t>بندی باید خشک باشد</w:t>
      </w:r>
    </w:p>
    <w:p w:rsidR="00E62D1B" w:rsidRDefault="00E62D1B" w:rsidP="00E62D1B">
      <w:pPr>
        <w:pStyle w:val="ListParagraph"/>
        <w:numPr>
          <w:ilvl w:val="0"/>
          <w:numId w:val="2"/>
        </w:numPr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>محصول بایستی سفت باشد</w:t>
      </w:r>
      <w:r w:rsidR="00102DD5">
        <w:rPr>
          <w:rFonts w:cs="B Nazanin" w:hint="cs"/>
          <w:rtl/>
          <w:lang w:bidi="fa-IR"/>
        </w:rPr>
        <w:t xml:space="preserve"> و رنگ مناسب داشته باشد. </w:t>
      </w:r>
    </w:p>
    <w:p w:rsidR="00102DD5" w:rsidRDefault="00102DD5" w:rsidP="009F5028">
      <w:pPr>
        <w:pStyle w:val="ListParagraph"/>
        <w:numPr>
          <w:ilvl w:val="0"/>
          <w:numId w:val="2"/>
        </w:numPr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>محصول بایستی عاری از سوراخ و زدگی باشد</w:t>
      </w:r>
    </w:p>
    <w:p w:rsidR="009F5028" w:rsidRDefault="00102DD5" w:rsidP="00102DD5">
      <w:pPr>
        <w:pStyle w:val="ListParagraph"/>
        <w:numPr>
          <w:ilvl w:val="0"/>
          <w:numId w:val="2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دم محصول بایستی کاملا سبز باشد. زیرا ارزیابی و سنجش گیلاس بر اساس رنگ سبز دم انجام می شود.  </w:t>
      </w:r>
    </w:p>
    <w:p w:rsidR="00E62D1B" w:rsidRPr="00F81E29" w:rsidRDefault="00E62D1B" w:rsidP="00E20FCF">
      <w:pPr>
        <w:pStyle w:val="ListParagraph"/>
        <w:numPr>
          <w:ilvl w:val="0"/>
          <w:numId w:val="1"/>
        </w:numPr>
        <w:bidi/>
        <w:rPr>
          <w:rFonts w:cs="B Nazanin"/>
          <w:b/>
          <w:bCs/>
          <w:lang w:bidi="fa-IR"/>
        </w:rPr>
      </w:pPr>
      <w:r w:rsidRPr="00F81E29">
        <w:rPr>
          <w:rFonts w:cs="B Nazanin" w:hint="cs"/>
          <w:b/>
          <w:bCs/>
          <w:rtl/>
          <w:lang w:bidi="fa-IR"/>
        </w:rPr>
        <w:t>نحوه بسته</w:t>
      </w:r>
      <w:r w:rsidRPr="00F81E29">
        <w:rPr>
          <w:rFonts w:cs="B Nazanin" w:hint="cs"/>
          <w:b/>
          <w:bCs/>
          <w:rtl/>
          <w:lang w:bidi="fa-IR"/>
        </w:rPr>
        <w:softHyphen/>
        <w:t>بندی</w:t>
      </w:r>
    </w:p>
    <w:p w:rsidR="00C55051" w:rsidRPr="00042696" w:rsidRDefault="00C55051" w:rsidP="000F7CF4">
      <w:pPr>
        <w:pStyle w:val="ListParagraph"/>
        <w:numPr>
          <w:ilvl w:val="0"/>
          <w:numId w:val="2"/>
        </w:numPr>
        <w:bidi/>
        <w:rPr>
          <w:rFonts w:cs="Times New Roman"/>
          <w:lang w:bidi="fa-IR"/>
        </w:rPr>
      </w:pPr>
      <w:r w:rsidRPr="00042696">
        <w:rPr>
          <w:rFonts w:cs="B Nazanin" w:hint="cs"/>
          <w:rtl/>
          <w:lang w:bidi="fa-IR"/>
        </w:rPr>
        <w:t xml:space="preserve">حتما از پاکت </w:t>
      </w:r>
      <w:r w:rsidR="000F7CF4">
        <w:rPr>
          <w:rFonts w:cs="B Nazanin" w:hint="cs"/>
          <w:rtl/>
          <w:lang w:bidi="fa-IR"/>
        </w:rPr>
        <w:t>اسپک</w:t>
      </w:r>
      <w:r w:rsidRPr="00042696">
        <w:rPr>
          <w:rFonts w:cs="B Nazanin" w:hint="cs"/>
          <w:rtl/>
          <w:lang w:bidi="fa-IR"/>
        </w:rPr>
        <w:t xml:space="preserve"> مخصوص </w:t>
      </w:r>
      <w:r w:rsidR="000F7CF4">
        <w:rPr>
          <w:rFonts w:cs="B Nazanin" w:hint="cs"/>
          <w:rtl/>
          <w:lang w:bidi="fa-IR"/>
        </w:rPr>
        <w:t>گیلاس</w:t>
      </w:r>
      <w:r w:rsidRPr="00042696">
        <w:rPr>
          <w:rFonts w:cs="B Nazanin" w:hint="cs"/>
          <w:rtl/>
          <w:lang w:bidi="fa-IR"/>
        </w:rPr>
        <w:t xml:space="preserve"> استفاده شود</w:t>
      </w:r>
      <w:r w:rsidR="009F5028">
        <w:rPr>
          <w:rFonts w:cs="B Nazanin" w:hint="cs"/>
          <w:rtl/>
          <w:lang w:bidi="fa-IR"/>
        </w:rPr>
        <w:t xml:space="preserve"> </w:t>
      </w:r>
    </w:p>
    <w:p w:rsidR="00042696" w:rsidRDefault="00042696" w:rsidP="00042696">
      <w:pPr>
        <w:bidi/>
        <w:rPr>
          <w:rFonts w:cs="Times New Roman"/>
          <w:lang w:bidi="fa-IR"/>
        </w:rPr>
      </w:pPr>
    </w:p>
    <w:p w:rsidR="00042696" w:rsidRDefault="00042696" w:rsidP="00042696">
      <w:pPr>
        <w:bidi/>
        <w:rPr>
          <w:rFonts w:cs="Times New Roman"/>
          <w:lang w:bidi="fa-IR"/>
        </w:rPr>
      </w:pPr>
    </w:p>
    <w:p w:rsidR="006A1955" w:rsidRDefault="006A1955" w:rsidP="006A195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 thin coating of a liquid carnauba-based</w:t>
      </w:r>
    </w:p>
    <w:p w:rsidR="00042696" w:rsidRDefault="007D7E44" w:rsidP="006A195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food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</w:t>
      </w:r>
      <w:r w:rsidR="006A1955">
        <w:rPr>
          <w:rFonts w:ascii="Times-Roman" w:hAnsi="Times-Roman" w:cs="Times-Roman"/>
          <w:sz w:val="24"/>
          <w:szCs w:val="24"/>
        </w:rPr>
        <w:t>grade wax is recommended. It increases the shine of the skin and reduces chafing and abrasion injury from the rubbing of adjacent fruit during transport.</w:t>
      </w:r>
    </w:p>
    <w:p w:rsidR="00BF256A" w:rsidRDefault="00BF256A" w:rsidP="00BF25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  <w:r w:rsidRPr="00BF256A">
        <w:rPr>
          <w:rFonts w:ascii="Times-Roman" w:hAnsi="Times-Roman" w:cs="Times-Roman"/>
          <w:b/>
          <w:bCs/>
          <w:sz w:val="24"/>
          <w:szCs w:val="24"/>
        </w:rPr>
        <w:t>Conditions</w:t>
      </w:r>
    </w:p>
    <w:p w:rsidR="0075098E" w:rsidRDefault="0075098E" w:rsidP="007509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</w:r>
      <w:r w:rsidR="00BF256A">
        <w:rPr>
          <w:rFonts w:ascii="Times-Roman" w:hAnsi="Times-Roman" w:cs="Times-Roman"/>
          <w:sz w:val="24"/>
          <w:szCs w:val="24"/>
        </w:rPr>
        <w:t>It should be dry,</w:t>
      </w:r>
      <w:r w:rsidR="00BF256A" w:rsidRPr="00BF256A">
        <w:rPr>
          <w:rFonts w:ascii="Times-Roman" w:hAnsi="Times-Roman" w:cs="Times-Roman"/>
          <w:sz w:val="24"/>
          <w:szCs w:val="24"/>
        </w:rPr>
        <w:t xml:space="preserve"> </w:t>
      </w:r>
      <w:r w:rsidR="00BF256A">
        <w:rPr>
          <w:rFonts w:ascii="Times-Roman" w:hAnsi="Times-Roman" w:cs="Times-Roman"/>
          <w:sz w:val="24"/>
          <w:szCs w:val="24"/>
        </w:rPr>
        <w:t>firm, and free from d</w:t>
      </w:r>
      <w:r>
        <w:rPr>
          <w:rFonts w:ascii="Times-Roman" w:hAnsi="Times-Roman" w:cs="Times-Roman"/>
          <w:sz w:val="24"/>
          <w:szCs w:val="24"/>
        </w:rPr>
        <w:t>ecay, insect damage</w:t>
      </w:r>
      <w:r w:rsidR="00BF256A">
        <w:rPr>
          <w:rFonts w:ascii="Times-Roman" w:hAnsi="Times-Roman" w:cs="Times-Roman"/>
          <w:sz w:val="24"/>
          <w:szCs w:val="24"/>
        </w:rPr>
        <w:t xml:space="preserve"> and mechanical injury.</w:t>
      </w:r>
      <w:r>
        <w:rPr>
          <w:rFonts w:ascii="Times-Roman" w:hAnsi="Times-Roman" w:cs="Times-Roman"/>
          <w:sz w:val="24"/>
          <w:szCs w:val="24"/>
        </w:rPr>
        <w:t xml:space="preserve"> The calyx and stem should be fresh and green. Fruit should not have surface scars exceeding 4 cm (1.5 inches) in length</w:t>
      </w:r>
      <w:r w:rsidR="007D7E44">
        <w:rPr>
          <w:rFonts w:ascii="Times-Roman" w:hAnsi="Times-Roman" w:cs="Times-Roman"/>
          <w:sz w:val="24"/>
          <w:szCs w:val="24"/>
        </w:rPr>
        <w:t>.</w:t>
      </w:r>
    </w:p>
    <w:p w:rsidR="007D7E44" w:rsidRDefault="007D7E44" w:rsidP="007509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D7E44" w:rsidRDefault="007D7E44" w:rsidP="0075098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</w:rPr>
      </w:pPr>
      <w:r w:rsidRPr="007D7E44">
        <w:rPr>
          <w:rFonts w:ascii="Times-Roman" w:hAnsi="Times-Roman" w:cs="Times-Roman"/>
          <w:b/>
          <w:bCs/>
          <w:sz w:val="24"/>
          <w:szCs w:val="24"/>
        </w:rPr>
        <w:t>Packing</w:t>
      </w:r>
    </w:p>
    <w:p w:rsidR="00A46E9F" w:rsidRDefault="00A46E9F" w:rsidP="00A46E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The specific bag for eggplant should be utilized. The best is when each fruit is packaged individually then in strong,</w:t>
      </w:r>
    </w:p>
    <w:p w:rsidR="00A46E9F" w:rsidRDefault="00A46E9F" w:rsidP="00A46E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well-ventilated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fiberboard cartons. Package weight is typically 9 to 11 kg (20 to 23 lb),</w:t>
      </w:r>
    </w:p>
    <w:p w:rsidR="00042696" w:rsidRDefault="00A46E9F" w:rsidP="00A46E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containing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18 to 24 fruit per carton. The fruit should be laid flat and oriented horizontally along the same plane inside the carton</w:t>
      </w:r>
      <w:r w:rsidR="00D412D0">
        <w:rPr>
          <w:rFonts w:ascii="Times-Roman" w:hAnsi="Times-Roman" w:cs="Times-Roman"/>
          <w:sz w:val="24"/>
          <w:szCs w:val="24"/>
        </w:rPr>
        <w:t>.</w:t>
      </w:r>
    </w:p>
    <w:p w:rsidR="00D412D0" w:rsidRDefault="00D412D0" w:rsidP="00A46E9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00681" w:rsidRDefault="00D412D0" w:rsidP="00F006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Bags must be sealed either by heat seal or tie wrap or simply tied.</w:t>
      </w:r>
    </w:p>
    <w:p w:rsidR="00F00681" w:rsidRDefault="00F00681" w:rsidP="00F006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00681" w:rsidRDefault="00F00681" w:rsidP="00F006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</w:rPr>
      </w:pPr>
      <w:r>
        <w:rPr>
          <w:rFonts w:ascii="Times-Roman" w:hAnsi="Times-Roman" w:cs="Times-Roman"/>
          <w:b/>
          <w:bCs/>
          <w:sz w:val="24"/>
          <w:szCs w:val="24"/>
        </w:rPr>
        <w:t>S</w:t>
      </w:r>
      <w:r w:rsidRPr="00F00681">
        <w:rPr>
          <w:rFonts w:ascii="Times-Roman" w:hAnsi="Times-Roman" w:cs="Times-Roman"/>
          <w:b/>
          <w:bCs/>
          <w:sz w:val="24"/>
          <w:szCs w:val="24"/>
        </w:rPr>
        <w:t>t</w:t>
      </w:r>
      <w:r>
        <w:rPr>
          <w:rFonts w:ascii="Times-Roman" w:hAnsi="Times-Roman" w:cs="Times-Roman"/>
          <w:b/>
          <w:bCs/>
          <w:sz w:val="24"/>
          <w:szCs w:val="24"/>
        </w:rPr>
        <w:t>o</w:t>
      </w:r>
      <w:r w:rsidRPr="00F00681">
        <w:rPr>
          <w:rFonts w:ascii="Times-Roman" w:hAnsi="Times-Roman" w:cs="Times-Roman"/>
          <w:b/>
          <w:bCs/>
          <w:sz w:val="24"/>
          <w:szCs w:val="24"/>
        </w:rPr>
        <w:t>rage</w:t>
      </w:r>
    </w:p>
    <w:p w:rsidR="00F00681" w:rsidRPr="00F00681" w:rsidRDefault="00F00681" w:rsidP="00F006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The optimum temperature for storage is 10-12 </w:t>
      </w:r>
      <w:r>
        <w:rPr>
          <w:rFonts w:ascii="Times-Roman" w:hAnsi="Times-Roman" w:cs="Times-Roman"/>
          <w:sz w:val="24"/>
          <w:szCs w:val="24"/>
        </w:rPr>
        <w:sym w:font="Symbol" w:char="F0B0"/>
      </w:r>
      <w:r>
        <w:rPr>
          <w:rFonts w:ascii="Times-Roman" w:hAnsi="Times-Roman" w:cs="Times-Roman"/>
          <w:sz w:val="24"/>
          <w:szCs w:val="24"/>
        </w:rPr>
        <w:t xml:space="preserve">C. </w:t>
      </w:r>
      <w:r w:rsidRPr="00F00681">
        <w:rPr>
          <w:rFonts w:ascii="Times-Roman" w:hAnsi="Times-Roman" w:cs="Times-Roman"/>
          <w:sz w:val="24"/>
          <w:szCs w:val="24"/>
        </w:rPr>
        <w:t>Storage of</w:t>
      </w:r>
      <w:r>
        <w:rPr>
          <w:rFonts w:ascii="Times-Roman" w:hAnsi="Times-Roman" w:cs="Times-Roman"/>
          <w:sz w:val="24"/>
          <w:szCs w:val="24"/>
        </w:rPr>
        <w:t xml:space="preserve"> exportable</w:t>
      </w:r>
      <w:r w:rsidRPr="00F00681">
        <w:rPr>
          <w:rFonts w:ascii="Times-Roman" w:hAnsi="Times-Roman" w:cs="Times-Roman"/>
          <w:sz w:val="24"/>
          <w:szCs w:val="24"/>
        </w:rPr>
        <w:t xml:space="preserve"> eggplant</w:t>
      </w:r>
      <w:r>
        <w:rPr>
          <w:rFonts w:ascii="Times-Roman" w:hAnsi="Times-Roman" w:cs="Times-Roman"/>
          <w:sz w:val="24"/>
          <w:szCs w:val="24"/>
        </w:rPr>
        <w:t xml:space="preserve"> in </w:t>
      </w:r>
      <w:proofErr w:type="spellStart"/>
      <w:r>
        <w:rPr>
          <w:rFonts w:ascii="Times-Roman" w:hAnsi="Times-Roman" w:cs="Times-Roman"/>
          <w:sz w:val="24"/>
          <w:szCs w:val="24"/>
        </w:rPr>
        <w:t>Sapack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is generally up to 20</w:t>
      </w:r>
      <w:r w:rsidRPr="00F00681">
        <w:rPr>
          <w:rFonts w:ascii="Times-Roman" w:hAnsi="Times-Roman" w:cs="Times-Roman"/>
          <w:sz w:val="24"/>
          <w:szCs w:val="24"/>
        </w:rPr>
        <w:t xml:space="preserve"> days</w:t>
      </w:r>
      <w:r>
        <w:rPr>
          <w:rFonts w:ascii="Times-Roman" w:hAnsi="Times-Roman" w:cs="Times-Roman"/>
          <w:sz w:val="24"/>
          <w:szCs w:val="24"/>
        </w:rPr>
        <w:t xml:space="preserve">. </w:t>
      </w:r>
    </w:p>
    <w:p w:rsidR="00042696" w:rsidRPr="00042696" w:rsidRDefault="00042696" w:rsidP="00042696">
      <w:pPr>
        <w:bidi/>
        <w:rPr>
          <w:rFonts w:cs="Times New Roman"/>
          <w:rtl/>
          <w:lang w:bidi="fa-IR"/>
        </w:rPr>
      </w:pPr>
    </w:p>
    <w:p w:rsidR="00C55051" w:rsidRDefault="00C55051" w:rsidP="00C55051">
      <w:pPr>
        <w:pStyle w:val="ListParagraph"/>
        <w:bidi/>
        <w:ind w:left="1080"/>
        <w:rPr>
          <w:rFonts w:cs="Times New Roman"/>
          <w:rtl/>
          <w:lang w:bidi="fa-IR"/>
        </w:rPr>
      </w:pPr>
    </w:p>
    <w:p w:rsidR="00C55051" w:rsidRDefault="00C55051" w:rsidP="00C55051">
      <w:pPr>
        <w:pStyle w:val="ListParagraph"/>
        <w:bidi/>
        <w:ind w:left="1080"/>
        <w:rPr>
          <w:rFonts w:cs="Times New Roman"/>
          <w:rtl/>
          <w:lang w:bidi="fa-IR"/>
        </w:rPr>
      </w:pPr>
    </w:p>
    <w:p w:rsidR="00C55051" w:rsidRDefault="00C55051" w:rsidP="00C55051">
      <w:pPr>
        <w:pStyle w:val="ListParagraph"/>
        <w:bidi/>
        <w:ind w:left="1080"/>
        <w:rPr>
          <w:rFonts w:cs="Times New Roman"/>
          <w:rtl/>
          <w:lang w:bidi="fa-IR"/>
        </w:rPr>
      </w:pPr>
    </w:p>
    <w:p w:rsidR="00C55051" w:rsidRDefault="00C55051" w:rsidP="00C55051">
      <w:pPr>
        <w:pStyle w:val="ListParagraph"/>
        <w:bidi/>
        <w:ind w:left="1080"/>
        <w:rPr>
          <w:rFonts w:cs="Times New Roman"/>
          <w:rtl/>
          <w:lang w:bidi="fa-IR"/>
        </w:rPr>
      </w:pPr>
    </w:p>
    <w:p w:rsidR="00C55051" w:rsidRDefault="00C55051" w:rsidP="00C55051">
      <w:pPr>
        <w:pStyle w:val="ListParagraph"/>
        <w:bidi/>
        <w:ind w:left="1080"/>
        <w:rPr>
          <w:rFonts w:cs="Times New Roman"/>
          <w:rtl/>
          <w:lang w:bidi="fa-IR"/>
        </w:rPr>
      </w:pPr>
    </w:p>
    <w:p w:rsidR="00C55051" w:rsidRDefault="00C55051" w:rsidP="00C55051">
      <w:pPr>
        <w:pStyle w:val="ListParagraph"/>
        <w:bidi/>
        <w:ind w:left="1080"/>
        <w:rPr>
          <w:rFonts w:cs="Times New Roman"/>
          <w:rtl/>
          <w:lang w:bidi="fa-IR"/>
        </w:rPr>
      </w:pPr>
    </w:p>
    <w:p w:rsidR="00C55051" w:rsidRDefault="00C55051" w:rsidP="00C55051">
      <w:pPr>
        <w:pStyle w:val="ListParagraph"/>
        <w:bidi/>
        <w:ind w:left="1080"/>
        <w:rPr>
          <w:rFonts w:cs="Times New Roman"/>
          <w:rtl/>
          <w:lang w:bidi="fa-IR"/>
        </w:rPr>
      </w:pPr>
    </w:p>
    <w:p w:rsidR="00C55051" w:rsidRDefault="00C55051" w:rsidP="00C55051">
      <w:pPr>
        <w:pStyle w:val="ListParagraph"/>
        <w:bidi/>
        <w:ind w:left="1080"/>
        <w:rPr>
          <w:rFonts w:cs="Times New Roman"/>
          <w:rtl/>
          <w:lang w:bidi="fa-IR"/>
        </w:rPr>
      </w:pPr>
    </w:p>
    <w:p w:rsidR="00C55051" w:rsidRDefault="00C55051" w:rsidP="00C55051">
      <w:pPr>
        <w:pStyle w:val="ListParagraph"/>
        <w:bidi/>
        <w:ind w:left="1080"/>
        <w:rPr>
          <w:rFonts w:cs="Times New Roman"/>
          <w:rtl/>
          <w:lang w:bidi="fa-IR"/>
        </w:rPr>
      </w:pPr>
    </w:p>
    <w:p w:rsidR="00C55051" w:rsidRDefault="00C55051" w:rsidP="00C55051">
      <w:pPr>
        <w:pStyle w:val="ListParagraph"/>
        <w:bidi/>
        <w:ind w:left="1080"/>
        <w:rPr>
          <w:rFonts w:cs="Times New Roman"/>
          <w:rtl/>
          <w:lang w:bidi="fa-IR"/>
        </w:rPr>
      </w:pPr>
    </w:p>
    <w:p w:rsidR="00C55051" w:rsidRDefault="00C55051" w:rsidP="00C55051">
      <w:pPr>
        <w:pStyle w:val="ListParagraph"/>
        <w:bidi/>
        <w:ind w:left="1080"/>
        <w:rPr>
          <w:rFonts w:cs="Times New Roman"/>
          <w:lang w:bidi="fa-IR"/>
        </w:rPr>
      </w:pPr>
    </w:p>
    <w:p w:rsidR="009D3C02" w:rsidRDefault="009D3C02" w:rsidP="009F5028">
      <w:pPr>
        <w:pStyle w:val="ListParagraph"/>
        <w:numPr>
          <w:ilvl w:val="0"/>
          <w:numId w:val="2"/>
        </w:numPr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>قبل از بسته بندی بایستی میوه های نرسیده، آسیب دیده و فاسد جدا شوند.</w:t>
      </w:r>
    </w:p>
    <w:p w:rsidR="00DE4DC9" w:rsidRDefault="009F5028" w:rsidP="009D3C02">
      <w:pPr>
        <w:pStyle w:val="ListParagraph"/>
        <w:numPr>
          <w:ilvl w:val="0"/>
          <w:numId w:val="2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بایستی</w:t>
      </w:r>
      <w:r w:rsidR="00DE4DC9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گیلاس بصورت شل در کیسه بسته بندی شود و سپس</w:t>
      </w:r>
      <w:r w:rsidR="00DE4DC9">
        <w:rPr>
          <w:rFonts w:cs="B Nazanin" w:hint="cs"/>
          <w:rtl/>
          <w:lang w:bidi="fa-IR"/>
        </w:rPr>
        <w:t xml:space="preserve"> در جندین طبقه در کارتن مقوایی سوراخ</w:t>
      </w:r>
      <w:r w:rsidR="00DE4DC9">
        <w:rPr>
          <w:rFonts w:cs="B Nazanin" w:hint="cs"/>
          <w:rtl/>
          <w:lang w:bidi="fa-IR"/>
        </w:rPr>
        <w:softHyphen/>
        <w:t>دار با استحکام بالا چیده شوند.</w:t>
      </w:r>
    </w:p>
    <w:p w:rsidR="00DE4DC9" w:rsidRDefault="009F5028" w:rsidP="009F5028">
      <w:pPr>
        <w:pStyle w:val="ListParagraph"/>
        <w:numPr>
          <w:ilvl w:val="0"/>
          <w:numId w:val="2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در هر کیسه بین 5 تا 6 کیلوگرم گیلاس بسته بندی شود. </w:t>
      </w:r>
    </w:p>
    <w:p w:rsidR="00C55051" w:rsidRPr="009D3C02" w:rsidRDefault="00DE4DC9" w:rsidP="00F81E29">
      <w:pPr>
        <w:pStyle w:val="ListParagraph"/>
        <w:numPr>
          <w:ilvl w:val="0"/>
          <w:numId w:val="2"/>
        </w:numPr>
        <w:bidi/>
        <w:rPr>
          <w:rFonts w:cs="Times New Roman" w:hint="cs"/>
          <w:lang w:bidi="fa-IR"/>
        </w:rPr>
      </w:pPr>
      <w:r>
        <w:rPr>
          <w:rFonts w:cs="B Nazanin" w:hint="cs"/>
          <w:rtl/>
          <w:lang w:bidi="fa-IR"/>
        </w:rPr>
        <w:t>درب پاکت</w:t>
      </w:r>
      <w:r>
        <w:rPr>
          <w:rFonts w:cs="B Nazanin" w:hint="cs"/>
          <w:rtl/>
          <w:lang w:bidi="fa-IR"/>
        </w:rPr>
        <w:softHyphen/>
        <w:t>ها</w:t>
      </w:r>
      <w:r w:rsidR="009F5028">
        <w:rPr>
          <w:rFonts w:cs="B Nazanin" w:hint="cs"/>
          <w:rtl/>
          <w:lang w:bidi="fa-IR"/>
        </w:rPr>
        <w:t xml:space="preserve"> (کیسه ها)</w:t>
      </w:r>
      <w:r>
        <w:rPr>
          <w:rFonts w:cs="B Nazanin" w:hint="cs"/>
          <w:rtl/>
          <w:lang w:bidi="fa-IR"/>
        </w:rPr>
        <w:t xml:space="preserve"> با کش یا گره یا دوخت حرارتی بسته شود</w:t>
      </w:r>
      <w:r w:rsidR="009F5028">
        <w:rPr>
          <w:rFonts w:cs="B Nazanin" w:hint="cs"/>
          <w:rtl/>
          <w:lang w:bidi="fa-IR"/>
        </w:rPr>
        <w:t xml:space="preserve"> تا از تبادل هوا از دهانه ی بسته بندی جلوگیری شود. </w:t>
      </w:r>
    </w:p>
    <w:p w:rsidR="009D3C02" w:rsidRDefault="009D3C02" w:rsidP="009D3C02">
      <w:pPr>
        <w:pStyle w:val="ListParagraph"/>
        <w:numPr>
          <w:ilvl w:val="0"/>
          <w:numId w:val="2"/>
        </w:numPr>
        <w:bidi/>
        <w:rPr>
          <w:rFonts w:cs="Times New Roman"/>
          <w:rtl/>
          <w:lang w:bidi="fa-IR"/>
        </w:rPr>
      </w:pPr>
      <w:r>
        <w:rPr>
          <w:rFonts w:cs="B Nazanin" w:hint="cs"/>
          <w:rtl/>
          <w:lang w:bidi="fa-IR"/>
        </w:rPr>
        <w:t xml:space="preserve">از بستن استرچ پالت به اطراف پالت ها جلوگیری شود. اینکار باعث کاهش جریان هوا خواهد شد. </w:t>
      </w:r>
    </w:p>
    <w:p w:rsidR="00560B02" w:rsidRPr="00DE4DC9" w:rsidRDefault="00560B02" w:rsidP="00560B02">
      <w:pPr>
        <w:pStyle w:val="ListParagraph"/>
        <w:numPr>
          <w:ilvl w:val="0"/>
          <w:numId w:val="1"/>
        </w:numPr>
        <w:bidi/>
        <w:rPr>
          <w:rFonts w:cs="B Nazanin"/>
          <w:b/>
          <w:bCs/>
          <w:lang w:bidi="fa-IR"/>
        </w:rPr>
      </w:pPr>
      <w:r w:rsidRPr="00DE4DC9">
        <w:rPr>
          <w:rFonts w:cs="B Nazanin" w:hint="cs"/>
          <w:b/>
          <w:bCs/>
          <w:rtl/>
          <w:lang w:bidi="fa-IR"/>
        </w:rPr>
        <w:t>شرایط نگهداری در انبار یا کانتینر</w:t>
      </w:r>
    </w:p>
    <w:p w:rsidR="00560B02" w:rsidRDefault="00560B02" w:rsidP="000F7CF4">
      <w:pPr>
        <w:pStyle w:val="ListParagraph"/>
        <w:numPr>
          <w:ilvl w:val="0"/>
          <w:numId w:val="2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دما</w:t>
      </w:r>
      <w:r w:rsidR="00DE4DC9">
        <w:rPr>
          <w:rFonts w:cs="B Nazanin" w:hint="cs"/>
          <w:rtl/>
          <w:lang w:bidi="fa-IR"/>
        </w:rPr>
        <w:t xml:space="preserve"> : </w:t>
      </w:r>
      <w:r w:rsidR="00DE4DC9" w:rsidRPr="00DE4DC9">
        <w:rPr>
          <w:rFonts w:cs="B Nazanin" w:hint="cs"/>
          <w:lang w:bidi="fa-IR"/>
        </w:rPr>
        <w:t xml:space="preserve"> </w:t>
      </w:r>
      <w:r w:rsidR="00DE4DC9" w:rsidRPr="00DE4DC9">
        <w:rPr>
          <w:rFonts w:cs="B Nazanin" w:hint="cs"/>
          <w:lang w:bidi="fa-IR"/>
        </w:rPr>
        <w:sym w:font="Symbol" w:char="F0B0"/>
      </w:r>
      <w:r w:rsidR="00DE4DC9" w:rsidRPr="00DE4DC9">
        <w:rPr>
          <w:rFonts w:cs="B Nazanin"/>
          <w:lang w:bidi="fa-IR"/>
        </w:rPr>
        <w:t>C</w:t>
      </w:r>
      <w:r w:rsidR="00DE4DC9">
        <w:rPr>
          <w:rFonts w:cs="B Nazanin" w:hint="cs"/>
          <w:rtl/>
          <w:lang w:bidi="fa-IR"/>
        </w:rPr>
        <w:t xml:space="preserve"> </w:t>
      </w:r>
      <w:r w:rsidR="000F7CF4">
        <w:rPr>
          <w:rFonts w:cs="B Nazanin" w:hint="cs"/>
          <w:rtl/>
          <w:lang w:bidi="fa-IR"/>
        </w:rPr>
        <w:t xml:space="preserve">5/0 </w:t>
      </w:r>
      <w:r w:rsidR="000F7CF4">
        <w:rPr>
          <w:rFonts w:ascii="Times New Roman" w:hAnsi="Times New Roman" w:cs="Times New Roman" w:hint="cs"/>
          <w:rtl/>
          <w:lang w:bidi="fa-IR"/>
        </w:rPr>
        <w:t>±</w:t>
      </w:r>
      <w:r w:rsidR="000F7CF4">
        <w:rPr>
          <w:rFonts w:cs="B Nazanin" w:hint="cs"/>
          <w:rtl/>
          <w:lang w:bidi="fa-IR"/>
        </w:rPr>
        <w:t xml:space="preserve"> 5/0-</w:t>
      </w:r>
    </w:p>
    <w:p w:rsidR="00560B02" w:rsidRPr="00380316" w:rsidRDefault="00560B02" w:rsidP="009F5028">
      <w:pPr>
        <w:pStyle w:val="ListParagraph"/>
        <w:numPr>
          <w:ilvl w:val="0"/>
          <w:numId w:val="2"/>
        </w:numPr>
        <w:bidi/>
        <w:rPr>
          <w:rFonts w:cs="B Nazanin"/>
          <w:rtl/>
          <w:lang w:bidi="fa-IR"/>
        </w:rPr>
      </w:pPr>
      <w:r w:rsidRPr="00380316">
        <w:rPr>
          <w:rFonts w:cs="B Nazanin" w:hint="cs"/>
          <w:rtl/>
          <w:lang w:bidi="fa-IR"/>
        </w:rPr>
        <w:t>زمان نگهدرای محصول در این شرایط</w:t>
      </w:r>
      <w:r w:rsidR="00DE4DC9">
        <w:rPr>
          <w:rFonts w:cs="B Nazanin" w:hint="cs"/>
          <w:rtl/>
          <w:lang w:bidi="fa-IR"/>
        </w:rPr>
        <w:t xml:space="preserve"> تا </w:t>
      </w:r>
      <w:r w:rsidR="009F5028">
        <w:rPr>
          <w:rFonts w:cs="B Nazanin" w:hint="cs"/>
          <w:rtl/>
          <w:lang w:bidi="fa-IR"/>
        </w:rPr>
        <w:t>50</w:t>
      </w:r>
      <w:r w:rsidR="00DE4DC9">
        <w:rPr>
          <w:rFonts w:cs="B Nazanin" w:hint="cs"/>
          <w:rtl/>
          <w:lang w:bidi="fa-IR"/>
        </w:rPr>
        <w:t xml:space="preserve"> روز می باشد.</w:t>
      </w:r>
    </w:p>
    <w:sectPr w:rsidR="00560B02" w:rsidRPr="00380316" w:rsidSect="0038031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1914"/>
    <w:multiLevelType w:val="hybridMultilevel"/>
    <w:tmpl w:val="ACD4D0A6"/>
    <w:lvl w:ilvl="0" w:tplc="06D2FFD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AA0CCC"/>
    <w:multiLevelType w:val="hybridMultilevel"/>
    <w:tmpl w:val="D41E12FE"/>
    <w:lvl w:ilvl="0" w:tplc="0C28C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553E5"/>
    <w:multiLevelType w:val="hybridMultilevel"/>
    <w:tmpl w:val="BA88A4DE"/>
    <w:lvl w:ilvl="0" w:tplc="9CC256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D723E"/>
    <w:multiLevelType w:val="hybridMultilevel"/>
    <w:tmpl w:val="9C48101E"/>
    <w:lvl w:ilvl="0" w:tplc="AFBEB120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/>
  <w:rsids>
    <w:rsidRoot w:val="00CA4423"/>
    <w:rsid w:val="00012528"/>
    <w:rsid w:val="00026097"/>
    <w:rsid w:val="00040515"/>
    <w:rsid w:val="00042696"/>
    <w:rsid w:val="00043472"/>
    <w:rsid w:val="000519EE"/>
    <w:rsid w:val="000544CC"/>
    <w:rsid w:val="00075FDE"/>
    <w:rsid w:val="000771A9"/>
    <w:rsid w:val="000952A5"/>
    <w:rsid w:val="000A02BE"/>
    <w:rsid w:val="000B3EB5"/>
    <w:rsid w:val="000C22A8"/>
    <w:rsid w:val="000F1CF1"/>
    <w:rsid w:val="000F7CF4"/>
    <w:rsid w:val="00102DD5"/>
    <w:rsid w:val="001105C5"/>
    <w:rsid w:val="001123A6"/>
    <w:rsid w:val="00125707"/>
    <w:rsid w:val="0014032A"/>
    <w:rsid w:val="00141DF0"/>
    <w:rsid w:val="00170A4F"/>
    <w:rsid w:val="00175366"/>
    <w:rsid w:val="00192F71"/>
    <w:rsid w:val="00193949"/>
    <w:rsid w:val="001948F0"/>
    <w:rsid w:val="001D0143"/>
    <w:rsid w:val="001D6A6C"/>
    <w:rsid w:val="001E4EF3"/>
    <w:rsid w:val="00264068"/>
    <w:rsid w:val="0026522C"/>
    <w:rsid w:val="00272AAC"/>
    <w:rsid w:val="002C1C10"/>
    <w:rsid w:val="002E699D"/>
    <w:rsid w:val="002F0C1A"/>
    <w:rsid w:val="002F74D1"/>
    <w:rsid w:val="00302B87"/>
    <w:rsid w:val="00303019"/>
    <w:rsid w:val="0032712C"/>
    <w:rsid w:val="003306C1"/>
    <w:rsid w:val="00344605"/>
    <w:rsid w:val="00350499"/>
    <w:rsid w:val="00380316"/>
    <w:rsid w:val="00383979"/>
    <w:rsid w:val="00392D50"/>
    <w:rsid w:val="004011D2"/>
    <w:rsid w:val="0040655D"/>
    <w:rsid w:val="00407BD7"/>
    <w:rsid w:val="00407FEC"/>
    <w:rsid w:val="00410A3C"/>
    <w:rsid w:val="00422D56"/>
    <w:rsid w:val="00426C09"/>
    <w:rsid w:val="00436211"/>
    <w:rsid w:val="004425B3"/>
    <w:rsid w:val="00465A8A"/>
    <w:rsid w:val="00473CBD"/>
    <w:rsid w:val="00485AE8"/>
    <w:rsid w:val="004A7446"/>
    <w:rsid w:val="004D34AB"/>
    <w:rsid w:val="004E7D7B"/>
    <w:rsid w:val="004F0C0C"/>
    <w:rsid w:val="005037DA"/>
    <w:rsid w:val="00505885"/>
    <w:rsid w:val="00510B9E"/>
    <w:rsid w:val="005324D8"/>
    <w:rsid w:val="00560B02"/>
    <w:rsid w:val="00571597"/>
    <w:rsid w:val="00574B39"/>
    <w:rsid w:val="005D6EFF"/>
    <w:rsid w:val="0060403B"/>
    <w:rsid w:val="00665405"/>
    <w:rsid w:val="00683686"/>
    <w:rsid w:val="006A1955"/>
    <w:rsid w:val="006A2F84"/>
    <w:rsid w:val="006D44D2"/>
    <w:rsid w:val="0071770A"/>
    <w:rsid w:val="007212B5"/>
    <w:rsid w:val="00727738"/>
    <w:rsid w:val="0075098E"/>
    <w:rsid w:val="00766AD4"/>
    <w:rsid w:val="00770619"/>
    <w:rsid w:val="00773247"/>
    <w:rsid w:val="00781741"/>
    <w:rsid w:val="00797F88"/>
    <w:rsid w:val="007D188D"/>
    <w:rsid w:val="007D7E44"/>
    <w:rsid w:val="007E7212"/>
    <w:rsid w:val="007F061F"/>
    <w:rsid w:val="00801543"/>
    <w:rsid w:val="0080456D"/>
    <w:rsid w:val="0082311D"/>
    <w:rsid w:val="008438D5"/>
    <w:rsid w:val="00844C02"/>
    <w:rsid w:val="00846D46"/>
    <w:rsid w:val="008766D1"/>
    <w:rsid w:val="00882431"/>
    <w:rsid w:val="00895EA3"/>
    <w:rsid w:val="008D15B2"/>
    <w:rsid w:val="008D39BD"/>
    <w:rsid w:val="009116C1"/>
    <w:rsid w:val="00920DB9"/>
    <w:rsid w:val="00923E32"/>
    <w:rsid w:val="009411D1"/>
    <w:rsid w:val="00950DFE"/>
    <w:rsid w:val="00980384"/>
    <w:rsid w:val="009C26EC"/>
    <w:rsid w:val="009D17DF"/>
    <w:rsid w:val="009D3C02"/>
    <w:rsid w:val="009D6956"/>
    <w:rsid w:val="009F5028"/>
    <w:rsid w:val="00A01CEE"/>
    <w:rsid w:val="00A10855"/>
    <w:rsid w:val="00A231E7"/>
    <w:rsid w:val="00A4656E"/>
    <w:rsid w:val="00A46E9F"/>
    <w:rsid w:val="00A65765"/>
    <w:rsid w:val="00A859A9"/>
    <w:rsid w:val="00A94A0F"/>
    <w:rsid w:val="00AA1894"/>
    <w:rsid w:val="00AA28F0"/>
    <w:rsid w:val="00AA71B6"/>
    <w:rsid w:val="00AD6E9C"/>
    <w:rsid w:val="00B10DEC"/>
    <w:rsid w:val="00B57765"/>
    <w:rsid w:val="00B71A22"/>
    <w:rsid w:val="00B72D9C"/>
    <w:rsid w:val="00BA3305"/>
    <w:rsid w:val="00BA3FA3"/>
    <w:rsid w:val="00BC23B9"/>
    <w:rsid w:val="00BD687D"/>
    <w:rsid w:val="00BF256A"/>
    <w:rsid w:val="00C1652B"/>
    <w:rsid w:val="00C313F2"/>
    <w:rsid w:val="00C41CC4"/>
    <w:rsid w:val="00C4362F"/>
    <w:rsid w:val="00C5339C"/>
    <w:rsid w:val="00C55051"/>
    <w:rsid w:val="00C770BE"/>
    <w:rsid w:val="00C851EF"/>
    <w:rsid w:val="00C903DF"/>
    <w:rsid w:val="00CA001E"/>
    <w:rsid w:val="00CA4423"/>
    <w:rsid w:val="00CB40DF"/>
    <w:rsid w:val="00CC3B90"/>
    <w:rsid w:val="00CE795F"/>
    <w:rsid w:val="00D06DE9"/>
    <w:rsid w:val="00D27CD6"/>
    <w:rsid w:val="00D412D0"/>
    <w:rsid w:val="00D54794"/>
    <w:rsid w:val="00D73ECD"/>
    <w:rsid w:val="00D93462"/>
    <w:rsid w:val="00DA4C96"/>
    <w:rsid w:val="00DB2AC9"/>
    <w:rsid w:val="00DB5D2A"/>
    <w:rsid w:val="00DD3691"/>
    <w:rsid w:val="00DE4DC9"/>
    <w:rsid w:val="00E20FCF"/>
    <w:rsid w:val="00E33423"/>
    <w:rsid w:val="00E55DA7"/>
    <w:rsid w:val="00E567AA"/>
    <w:rsid w:val="00E62D1B"/>
    <w:rsid w:val="00E65009"/>
    <w:rsid w:val="00E66071"/>
    <w:rsid w:val="00E97B07"/>
    <w:rsid w:val="00EA47D0"/>
    <w:rsid w:val="00EB33B5"/>
    <w:rsid w:val="00EC1758"/>
    <w:rsid w:val="00ED30D0"/>
    <w:rsid w:val="00EE03A6"/>
    <w:rsid w:val="00EE2B27"/>
    <w:rsid w:val="00EE3937"/>
    <w:rsid w:val="00EF00CF"/>
    <w:rsid w:val="00F00681"/>
    <w:rsid w:val="00F067C7"/>
    <w:rsid w:val="00F34FF6"/>
    <w:rsid w:val="00F52166"/>
    <w:rsid w:val="00F54C76"/>
    <w:rsid w:val="00F81E29"/>
    <w:rsid w:val="00F964E0"/>
    <w:rsid w:val="00FA0915"/>
    <w:rsid w:val="00FA5A93"/>
    <w:rsid w:val="00FA79BA"/>
    <w:rsid w:val="00FB0999"/>
    <w:rsid w:val="00FC3FB9"/>
    <w:rsid w:val="00FE1F3B"/>
    <w:rsid w:val="00FF410E"/>
    <w:rsid w:val="00FF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12C"/>
    <w:pPr>
      <w:ind w:left="720"/>
      <w:contextualSpacing/>
    </w:pPr>
  </w:style>
  <w:style w:type="table" w:styleId="TableGrid">
    <w:name w:val="Table Grid"/>
    <w:basedOn w:val="TableNormal"/>
    <w:uiPriority w:val="59"/>
    <w:rsid w:val="00781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12C"/>
    <w:pPr>
      <w:ind w:left="720"/>
      <w:contextualSpacing/>
    </w:pPr>
  </w:style>
  <w:style w:type="table" w:styleId="TableGrid">
    <w:name w:val="Table Grid"/>
    <w:basedOn w:val="TableNormal"/>
    <w:uiPriority w:val="59"/>
    <w:rsid w:val="00781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</dc:creator>
  <cp:lastModifiedBy>SAP</cp:lastModifiedBy>
  <cp:revision>3</cp:revision>
  <dcterms:created xsi:type="dcterms:W3CDTF">2017-06-08T07:45:00Z</dcterms:created>
  <dcterms:modified xsi:type="dcterms:W3CDTF">2017-06-08T08:59:00Z</dcterms:modified>
</cp:coreProperties>
</file>